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8B0FE" w14:textId="77777777" w:rsidR="00B50079" w:rsidRDefault="00B50079" w:rsidP="00E64F05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Indiana University Northwest </w:t>
      </w:r>
      <w:r w:rsidR="00E64F05">
        <w:rPr>
          <w:b/>
          <w:sz w:val="24"/>
        </w:rPr>
        <w:t>DMS</w:t>
      </w:r>
      <w:r>
        <w:rPr>
          <w:b/>
          <w:sz w:val="24"/>
        </w:rPr>
        <w:t xml:space="preserve"> Program</w:t>
      </w:r>
    </w:p>
    <w:p w14:paraId="751AD131" w14:textId="77777777" w:rsidR="00B50079" w:rsidRDefault="00B50079" w:rsidP="00B50079">
      <w:pPr>
        <w:jc w:val="center"/>
        <w:rPr>
          <w:b/>
          <w:sz w:val="24"/>
        </w:rPr>
      </w:pPr>
      <w:r>
        <w:rPr>
          <w:b/>
          <w:sz w:val="24"/>
        </w:rPr>
        <w:t xml:space="preserve">Program Effectiveness Measures </w:t>
      </w:r>
    </w:p>
    <w:p w14:paraId="20D84B99" w14:textId="77777777" w:rsidR="00B50079" w:rsidRDefault="00E64F05" w:rsidP="00B50079">
      <w:pPr>
        <w:jc w:val="center"/>
        <w:rPr>
          <w:b/>
          <w:sz w:val="24"/>
        </w:rPr>
      </w:pPr>
      <w:r>
        <w:rPr>
          <w:b/>
          <w:sz w:val="24"/>
        </w:rPr>
        <w:t>August</w:t>
      </w:r>
      <w:r w:rsidR="00B50079">
        <w:rPr>
          <w:b/>
          <w:sz w:val="24"/>
        </w:rPr>
        <w:t xml:space="preserve"> 201</w:t>
      </w:r>
      <w:r>
        <w:rPr>
          <w:b/>
          <w:sz w:val="24"/>
        </w:rPr>
        <w:t>8</w:t>
      </w:r>
      <w:r w:rsidR="00B50079">
        <w:rPr>
          <w:b/>
          <w:sz w:val="24"/>
        </w:rPr>
        <w:t>-</w:t>
      </w:r>
      <w:r>
        <w:rPr>
          <w:b/>
          <w:sz w:val="24"/>
        </w:rPr>
        <w:t xml:space="preserve"> December</w:t>
      </w:r>
      <w:r w:rsidR="00B50079">
        <w:rPr>
          <w:b/>
          <w:sz w:val="24"/>
        </w:rPr>
        <w:t xml:space="preserve"> 20</w:t>
      </w:r>
      <w:r>
        <w:rPr>
          <w:b/>
          <w:sz w:val="24"/>
        </w:rPr>
        <w:t>19</w:t>
      </w:r>
    </w:p>
    <w:tbl>
      <w:tblPr>
        <w:tblpPr w:leftFromText="180" w:rightFromText="180" w:vertAnchor="page" w:horzAnchor="margin" w:tblpY="2789"/>
        <w:tblW w:w="13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2228"/>
        <w:gridCol w:w="2175"/>
        <w:gridCol w:w="2162"/>
        <w:gridCol w:w="2182"/>
        <w:gridCol w:w="2064"/>
      </w:tblGrid>
      <w:tr w:rsidR="00B50079" w:rsidRPr="00844A98" w14:paraId="338ABDE9" w14:textId="77777777" w:rsidTr="00D545D9">
        <w:tc>
          <w:tcPr>
            <w:tcW w:w="13045" w:type="dxa"/>
            <w:gridSpan w:val="6"/>
          </w:tcPr>
          <w:p w14:paraId="24D8FDBB" w14:textId="77777777" w:rsidR="00B50079" w:rsidRPr="00844A98" w:rsidRDefault="00B50079" w:rsidP="00D545D9">
            <w:pPr>
              <w:jc w:val="center"/>
              <w:rPr>
                <w:b/>
                <w:sz w:val="24"/>
              </w:rPr>
            </w:pPr>
            <w:r w:rsidRPr="00844A98">
              <w:rPr>
                <w:b/>
                <w:sz w:val="24"/>
              </w:rPr>
              <w:t>The program will provide the medical community with individuals qualified to perform procedures in their discipline. (Program Effectiveness Measures)</w:t>
            </w:r>
          </w:p>
        </w:tc>
      </w:tr>
      <w:tr w:rsidR="00B50079" w:rsidRPr="00844A98" w14:paraId="00B31E01" w14:textId="77777777" w:rsidTr="00D545D9">
        <w:tc>
          <w:tcPr>
            <w:tcW w:w="2234" w:type="dxa"/>
          </w:tcPr>
          <w:p w14:paraId="6CA4585A" w14:textId="77777777" w:rsidR="00B50079" w:rsidRPr="00844A98" w:rsidRDefault="00B50079" w:rsidP="00D545D9">
            <w:pPr>
              <w:jc w:val="center"/>
              <w:rPr>
                <w:b/>
                <w:sz w:val="24"/>
              </w:rPr>
            </w:pPr>
            <w:r w:rsidRPr="00844A98">
              <w:rPr>
                <w:b/>
                <w:sz w:val="24"/>
              </w:rPr>
              <w:t>Outcome</w:t>
            </w:r>
          </w:p>
        </w:tc>
        <w:tc>
          <w:tcPr>
            <w:tcW w:w="2228" w:type="dxa"/>
          </w:tcPr>
          <w:p w14:paraId="77DE642F" w14:textId="77777777" w:rsidR="00B50079" w:rsidRPr="00844A98" w:rsidRDefault="00B50079" w:rsidP="00D545D9">
            <w:pPr>
              <w:jc w:val="center"/>
              <w:rPr>
                <w:b/>
                <w:sz w:val="24"/>
              </w:rPr>
            </w:pPr>
            <w:r w:rsidRPr="00844A98">
              <w:rPr>
                <w:b/>
                <w:sz w:val="24"/>
              </w:rPr>
              <w:t>Measurement Tool</w:t>
            </w:r>
          </w:p>
        </w:tc>
        <w:tc>
          <w:tcPr>
            <w:tcW w:w="2175" w:type="dxa"/>
          </w:tcPr>
          <w:p w14:paraId="29B66A11" w14:textId="77777777" w:rsidR="00B50079" w:rsidRPr="00844A98" w:rsidRDefault="00B50079" w:rsidP="00D545D9">
            <w:pPr>
              <w:jc w:val="center"/>
              <w:rPr>
                <w:b/>
                <w:sz w:val="24"/>
              </w:rPr>
            </w:pPr>
            <w:r w:rsidRPr="00844A98">
              <w:rPr>
                <w:b/>
                <w:sz w:val="24"/>
              </w:rPr>
              <w:t>Benchmark</w:t>
            </w:r>
          </w:p>
        </w:tc>
        <w:tc>
          <w:tcPr>
            <w:tcW w:w="2162" w:type="dxa"/>
          </w:tcPr>
          <w:p w14:paraId="560FE5EA" w14:textId="77777777" w:rsidR="00B50079" w:rsidRPr="00844A98" w:rsidRDefault="00B50079" w:rsidP="00D545D9">
            <w:pPr>
              <w:jc w:val="center"/>
              <w:rPr>
                <w:b/>
                <w:sz w:val="24"/>
              </w:rPr>
            </w:pPr>
            <w:r w:rsidRPr="00844A98">
              <w:rPr>
                <w:b/>
                <w:sz w:val="24"/>
              </w:rPr>
              <w:t>Timeframe</w:t>
            </w:r>
          </w:p>
        </w:tc>
        <w:tc>
          <w:tcPr>
            <w:tcW w:w="2182" w:type="dxa"/>
          </w:tcPr>
          <w:p w14:paraId="3AF436BF" w14:textId="77777777" w:rsidR="00B50079" w:rsidRPr="00844A98" w:rsidRDefault="00B50079" w:rsidP="00D545D9">
            <w:pPr>
              <w:jc w:val="center"/>
              <w:rPr>
                <w:b/>
                <w:sz w:val="24"/>
              </w:rPr>
            </w:pPr>
            <w:r w:rsidRPr="00844A98">
              <w:rPr>
                <w:b/>
                <w:sz w:val="24"/>
              </w:rPr>
              <w:t>Responsible Party</w:t>
            </w:r>
          </w:p>
        </w:tc>
        <w:tc>
          <w:tcPr>
            <w:tcW w:w="2064" w:type="dxa"/>
          </w:tcPr>
          <w:p w14:paraId="45E51713" w14:textId="77777777" w:rsidR="00B50079" w:rsidRPr="00844A98" w:rsidRDefault="00B50079" w:rsidP="00D545D9">
            <w:pPr>
              <w:jc w:val="center"/>
              <w:rPr>
                <w:b/>
                <w:sz w:val="24"/>
              </w:rPr>
            </w:pPr>
            <w:r w:rsidRPr="00844A98">
              <w:rPr>
                <w:b/>
                <w:sz w:val="24"/>
              </w:rPr>
              <w:t>Results</w:t>
            </w:r>
          </w:p>
        </w:tc>
      </w:tr>
      <w:tr w:rsidR="00B50079" w:rsidRPr="00844A98" w14:paraId="13E91322" w14:textId="77777777" w:rsidTr="00D545D9">
        <w:tc>
          <w:tcPr>
            <w:tcW w:w="2234" w:type="dxa"/>
          </w:tcPr>
          <w:p w14:paraId="7292C7A1" w14:textId="77777777" w:rsidR="00B50079" w:rsidRPr="00844A98" w:rsidRDefault="00B50079" w:rsidP="00D545D9">
            <w:pPr>
              <w:jc w:val="center"/>
            </w:pPr>
            <w:r w:rsidRPr="00844A98">
              <w:t>Student will take and pass the SPI examination on the 1</w:t>
            </w:r>
            <w:r w:rsidRPr="00844A98">
              <w:rPr>
                <w:vertAlign w:val="superscript"/>
              </w:rPr>
              <w:t>st</w:t>
            </w:r>
            <w:r w:rsidRPr="00844A98">
              <w:t xml:space="preserve"> attempt.</w:t>
            </w:r>
          </w:p>
        </w:tc>
        <w:tc>
          <w:tcPr>
            <w:tcW w:w="2228" w:type="dxa"/>
          </w:tcPr>
          <w:p w14:paraId="04015F55" w14:textId="77777777" w:rsidR="00B50079" w:rsidRPr="00844A98" w:rsidRDefault="00B50079" w:rsidP="00D545D9">
            <w:pPr>
              <w:jc w:val="center"/>
            </w:pPr>
            <w:r w:rsidRPr="00844A98">
              <w:t>ARDMS 1</w:t>
            </w:r>
            <w:r w:rsidRPr="00844A98">
              <w:rPr>
                <w:vertAlign w:val="superscript"/>
              </w:rPr>
              <w:t>st</w:t>
            </w:r>
            <w:r w:rsidRPr="00844A98">
              <w:t xml:space="preserve"> time pass rate</w:t>
            </w:r>
          </w:p>
        </w:tc>
        <w:tc>
          <w:tcPr>
            <w:tcW w:w="2175" w:type="dxa"/>
          </w:tcPr>
          <w:p w14:paraId="43B2F7DA" w14:textId="77777777" w:rsidR="00B50079" w:rsidRPr="00844A98" w:rsidRDefault="00D545D9" w:rsidP="00D545D9">
            <w:pPr>
              <w:jc w:val="center"/>
            </w:pPr>
            <w:r>
              <w:t>75</w:t>
            </w:r>
            <w:r w:rsidR="00B50079" w:rsidRPr="00844A98">
              <w:t>% of graduates taking the exam will pass on the first attempt.</w:t>
            </w:r>
          </w:p>
        </w:tc>
        <w:tc>
          <w:tcPr>
            <w:tcW w:w="2162" w:type="dxa"/>
          </w:tcPr>
          <w:p w14:paraId="43DB33F9" w14:textId="77777777" w:rsidR="00B50079" w:rsidRPr="00844A98" w:rsidRDefault="00B50079" w:rsidP="00B50079">
            <w:r w:rsidRPr="00844A98">
              <w:t>Annually</w:t>
            </w:r>
          </w:p>
        </w:tc>
        <w:tc>
          <w:tcPr>
            <w:tcW w:w="2182" w:type="dxa"/>
          </w:tcPr>
          <w:p w14:paraId="4B659FC3" w14:textId="77777777" w:rsidR="00B50079" w:rsidRPr="00844A98" w:rsidRDefault="00B50079" w:rsidP="00B50079">
            <w:r w:rsidRPr="00844A98">
              <w:t>Program Director</w:t>
            </w:r>
          </w:p>
        </w:tc>
        <w:tc>
          <w:tcPr>
            <w:tcW w:w="2064" w:type="dxa"/>
          </w:tcPr>
          <w:p w14:paraId="14AEE08C" w14:textId="10FCB0EC" w:rsidR="00B50079" w:rsidRPr="00844A98" w:rsidRDefault="00B50079" w:rsidP="00B50079">
            <w:r w:rsidRPr="00844A98">
              <w:t>20</w:t>
            </w:r>
            <w:r w:rsidR="00E64F05">
              <w:t>19</w:t>
            </w:r>
            <w:r w:rsidRPr="00844A98">
              <w:t xml:space="preserve"> = </w:t>
            </w:r>
            <w:r w:rsidR="00D545D9">
              <w:t>88</w:t>
            </w:r>
            <w:r w:rsidRPr="00844A98">
              <w:t xml:space="preserve">%   </w:t>
            </w:r>
            <w:r w:rsidR="00D545D9">
              <w:t>7</w:t>
            </w:r>
            <w:r w:rsidRPr="00844A98">
              <w:t>/</w:t>
            </w:r>
            <w:r w:rsidR="00D7492B">
              <w:t>8</w:t>
            </w:r>
          </w:p>
        </w:tc>
      </w:tr>
      <w:tr w:rsidR="00B50079" w:rsidRPr="00844A98" w14:paraId="6728360C" w14:textId="77777777" w:rsidTr="00D545D9">
        <w:tc>
          <w:tcPr>
            <w:tcW w:w="2234" w:type="dxa"/>
          </w:tcPr>
          <w:p w14:paraId="6F8FC2A2" w14:textId="77777777" w:rsidR="00B50079" w:rsidRPr="00844A98" w:rsidRDefault="00B50079" w:rsidP="00D545D9">
            <w:r w:rsidRPr="00844A98">
              <w:t>Student will take and pass the OB/Gyn examination on the 1</w:t>
            </w:r>
            <w:r w:rsidRPr="00844A98">
              <w:rPr>
                <w:vertAlign w:val="superscript"/>
              </w:rPr>
              <w:t>st</w:t>
            </w:r>
            <w:r w:rsidRPr="00844A98">
              <w:t xml:space="preserve"> attempt</w:t>
            </w:r>
          </w:p>
        </w:tc>
        <w:tc>
          <w:tcPr>
            <w:tcW w:w="2228" w:type="dxa"/>
          </w:tcPr>
          <w:p w14:paraId="792AC566" w14:textId="77777777" w:rsidR="00B50079" w:rsidRPr="00844A98" w:rsidRDefault="00B50079" w:rsidP="00D545D9">
            <w:r w:rsidRPr="00844A98">
              <w:t>ARDMS 1</w:t>
            </w:r>
            <w:r w:rsidRPr="00844A98">
              <w:rPr>
                <w:vertAlign w:val="superscript"/>
              </w:rPr>
              <w:t>st</w:t>
            </w:r>
            <w:r w:rsidRPr="00844A98">
              <w:t xml:space="preserve"> time pass rate</w:t>
            </w:r>
          </w:p>
        </w:tc>
        <w:tc>
          <w:tcPr>
            <w:tcW w:w="2175" w:type="dxa"/>
          </w:tcPr>
          <w:p w14:paraId="78E3C054" w14:textId="77777777" w:rsidR="00B50079" w:rsidRPr="00844A98" w:rsidRDefault="00D545D9" w:rsidP="00D545D9">
            <w:r>
              <w:t>75</w:t>
            </w:r>
            <w:r w:rsidR="00B50079" w:rsidRPr="00844A98">
              <w:t>% of graduates taking the exam will pass on the first attempt.</w:t>
            </w:r>
          </w:p>
        </w:tc>
        <w:tc>
          <w:tcPr>
            <w:tcW w:w="2162" w:type="dxa"/>
          </w:tcPr>
          <w:p w14:paraId="54565478" w14:textId="77777777" w:rsidR="00B50079" w:rsidRPr="00844A98" w:rsidRDefault="00B50079" w:rsidP="00D545D9">
            <w:r w:rsidRPr="00844A98">
              <w:t>Annually</w:t>
            </w:r>
          </w:p>
        </w:tc>
        <w:tc>
          <w:tcPr>
            <w:tcW w:w="2182" w:type="dxa"/>
          </w:tcPr>
          <w:p w14:paraId="0EF36679" w14:textId="77777777" w:rsidR="00B50079" w:rsidRPr="00844A98" w:rsidRDefault="00B50079" w:rsidP="00D545D9">
            <w:r w:rsidRPr="00844A98">
              <w:t>Program Director</w:t>
            </w:r>
          </w:p>
        </w:tc>
        <w:tc>
          <w:tcPr>
            <w:tcW w:w="2064" w:type="dxa"/>
          </w:tcPr>
          <w:p w14:paraId="2AAEF27F" w14:textId="7E86A541" w:rsidR="00B50079" w:rsidRPr="00844A98" w:rsidRDefault="00B50079" w:rsidP="00D545D9">
            <w:r w:rsidRPr="00844A98">
              <w:t>20</w:t>
            </w:r>
            <w:r w:rsidR="00E64F05">
              <w:t>19</w:t>
            </w:r>
            <w:r w:rsidRPr="00844A98">
              <w:t xml:space="preserve"> = </w:t>
            </w:r>
            <w:r w:rsidR="00E64F05">
              <w:t>100</w:t>
            </w:r>
            <w:proofErr w:type="gramStart"/>
            <w:r w:rsidR="00E64F05">
              <w:t>%</w:t>
            </w:r>
            <w:r w:rsidRPr="00844A98">
              <w:t xml:space="preserve"> </w:t>
            </w:r>
            <w:r w:rsidR="00E64F05">
              <w:t xml:space="preserve"> 3</w:t>
            </w:r>
            <w:proofErr w:type="gramEnd"/>
            <w:r w:rsidRPr="00844A98">
              <w:t>/</w:t>
            </w:r>
            <w:r w:rsidR="00D7492B">
              <w:t>3</w:t>
            </w:r>
          </w:p>
          <w:p w14:paraId="1499B101" w14:textId="77777777" w:rsidR="00B50079" w:rsidRPr="00844A98" w:rsidRDefault="00B50079" w:rsidP="00D545D9"/>
        </w:tc>
      </w:tr>
      <w:tr w:rsidR="00B50079" w:rsidRPr="00844A98" w14:paraId="70B2A936" w14:textId="77777777" w:rsidTr="00D545D9">
        <w:tc>
          <w:tcPr>
            <w:tcW w:w="2234" w:type="dxa"/>
          </w:tcPr>
          <w:p w14:paraId="0CAE5D87" w14:textId="77777777" w:rsidR="00B50079" w:rsidRPr="00844A98" w:rsidRDefault="00B50079" w:rsidP="00D545D9">
            <w:r w:rsidRPr="00844A98">
              <w:t>Student will take and pass the Abd/</w:t>
            </w:r>
            <w:proofErr w:type="spellStart"/>
            <w:r w:rsidRPr="00844A98">
              <w:t>Sm</w:t>
            </w:r>
            <w:proofErr w:type="spellEnd"/>
            <w:r w:rsidRPr="00844A98">
              <w:t xml:space="preserve"> Pts examination on the 1</w:t>
            </w:r>
            <w:r w:rsidRPr="00844A98">
              <w:rPr>
                <w:vertAlign w:val="superscript"/>
              </w:rPr>
              <w:t>st</w:t>
            </w:r>
            <w:r w:rsidRPr="00844A98">
              <w:t xml:space="preserve"> attempt</w:t>
            </w:r>
          </w:p>
        </w:tc>
        <w:tc>
          <w:tcPr>
            <w:tcW w:w="2228" w:type="dxa"/>
          </w:tcPr>
          <w:p w14:paraId="1846BE7D" w14:textId="77777777" w:rsidR="00B50079" w:rsidRPr="00844A98" w:rsidRDefault="00B50079" w:rsidP="00D545D9">
            <w:r w:rsidRPr="00844A98">
              <w:t>ARDMS 1</w:t>
            </w:r>
            <w:r w:rsidRPr="00844A98">
              <w:rPr>
                <w:vertAlign w:val="superscript"/>
              </w:rPr>
              <w:t>st</w:t>
            </w:r>
            <w:r w:rsidRPr="00844A98">
              <w:t xml:space="preserve"> time pass rate</w:t>
            </w:r>
          </w:p>
        </w:tc>
        <w:tc>
          <w:tcPr>
            <w:tcW w:w="2175" w:type="dxa"/>
          </w:tcPr>
          <w:p w14:paraId="6D068EF5" w14:textId="77777777" w:rsidR="00B50079" w:rsidRPr="00844A98" w:rsidRDefault="00D545D9" w:rsidP="00D545D9">
            <w:r>
              <w:t>75</w:t>
            </w:r>
            <w:r w:rsidR="00B50079" w:rsidRPr="00844A98">
              <w:t>% of graduates taking the exam will pass on the first attempt.</w:t>
            </w:r>
          </w:p>
        </w:tc>
        <w:tc>
          <w:tcPr>
            <w:tcW w:w="2162" w:type="dxa"/>
          </w:tcPr>
          <w:p w14:paraId="2FA74D22" w14:textId="77777777" w:rsidR="00B50079" w:rsidRPr="00844A98" w:rsidRDefault="00B50079" w:rsidP="00D545D9">
            <w:r w:rsidRPr="00844A98">
              <w:t>Annually</w:t>
            </w:r>
          </w:p>
        </w:tc>
        <w:tc>
          <w:tcPr>
            <w:tcW w:w="2182" w:type="dxa"/>
          </w:tcPr>
          <w:p w14:paraId="4046DC35" w14:textId="77777777" w:rsidR="00B50079" w:rsidRPr="00844A98" w:rsidRDefault="00B50079" w:rsidP="00D545D9">
            <w:r w:rsidRPr="00844A98">
              <w:t>Program Director</w:t>
            </w:r>
          </w:p>
        </w:tc>
        <w:tc>
          <w:tcPr>
            <w:tcW w:w="2064" w:type="dxa"/>
          </w:tcPr>
          <w:p w14:paraId="797AA256" w14:textId="1A4B41B6" w:rsidR="00B50079" w:rsidRPr="00844A98" w:rsidRDefault="00B50079" w:rsidP="00D545D9">
            <w:r w:rsidRPr="00844A98">
              <w:t>20</w:t>
            </w:r>
            <w:r w:rsidR="00E64F05">
              <w:t>19</w:t>
            </w:r>
            <w:r w:rsidRPr="00844A98">
              <w:t xml:space="preserve"> = </w:t>
            </w:r>
            <w:r w:rsidR="00E64F05">
              <w:t>75</w:t>
            </w:r>
            <w:proofErr w:type="gramStart"/>
            <w:r w:rsidRPr="00844A98">
              <w:t xml:space="preserve">%  </w:t>
            </w:r>
            <w:r w:rsidR="00E64F05">
              <w:t>3</w:t>
            </w:r>
            <w:proofErr w:type="gramEnd"/>
            <w:r w:rsidRPr="00844A98">
              <w:t>/</w:t>
            </w:r>
            <w:r w:rsidR="00D7492B">
              <w:t>4</w:t>
            </w:r>
          </w:p>
        </w:tc>
      </w:tr>
      <w:tr w:rsidR="00B50079" w:rsidRPr="00844A98" w14:paraId="02E16FB4" w14:textId="77777777" w:rsidTr="00D545D9">
        <w:tc>
          <w:tcPr>
            <w:tcW w:w="2234" w:type="dxa"/>
          </w:tcPr>
          <w:p w14:paraId="11127315" w14:textId="77777777" w:rsidR="00B50079" w:rsidRPr="00844A98" w:rsidRDefault="00B50079" w:rsidP="00D545D9">
            <w:r w:rsidRPr="00844A98">
              <w:t xml:space="preserve">Students will successfully complete the program in an </w:t>
            </w:r>
            <w:r w:rsidR="00E64F05" w:rsidRPr="00844A98">
              <w:t>18-month</w:t>
            </w:r>
            <w:r w:rsidRPr="00844A98">
              <w:t xml:space="preserve"> time frame.</w:t>
            </w:r>
          </w:p>
        </w:tc>
        <w:tc>
          <w:tcPr>
            <w:tcW w:w="2228" w:type="dxa"/>
          </w:tcPr>
          <w:p w14:paraId="0BD5A6DA" w14:textId="77777777" w:rsidR="00B50079" w:rsidRPr="00844A98" w:rsidRDefault="00B50079" w:rsidP="00D545D9">
            <w:r w:rsidRPr="00844A98">
              <w:t>Program Completion Rate</w:t>
            </w:r>
          </w:p>
        </w:tc>
        <w:tc>
          <w:tcPr>
            <w:tcW w:w="2175" w:type="dxa"/>
          </w:tcPr>
          <w:p w14:paraId="1E6EB1D8" w14:textId="77777777" w:rsidR="00B50079" w:rsidRPr="00844A98" w:rsidRDefault="00D545D9" w:rsidP="00D545D9">
            <w:r>
              <w:t>75</w:t>
            </w:r>
            <w:r w:rsidR="00B50079" w:rsidRPr="00844A98">
              <w:t xml:space="preserve">% of students will complete the program in an </w:t>
            </w:r>
            <w:r w:rsidR="00E64F05" w:rsidRPr="00844A98">
              <w:t>18-month</w:t>
            </w:r>
            <w:r w:rsidR="00B50079" w:rsidRPr="00844A98">
              <w:t xml:space="preserve"> time frame</w:t>
            </w:r>
          </w:p>
        </w:tc>
        <w:tc>
          <w:tcPr>
            <w:tcW w:w="2162" w:type="dxa"/>
          </w:tcPr>
          <w:p w14:paraId="17A96B3C" w14:textId="77777777" w:rsidR="00B50079" w:rsidRPr="00844A98" w:rsidRDefault="00B50079" w:rsidP="00D545D9">
            <w:r w:rsidRPr="00844A98">
              <w:t>Annually</w:t>
            </w:r>
          </w:p>
          <w:p w14:paraId="5983A660" w14:textId="77777777" w:rsidR="00B50079" w:rsidRPr="00844A98" w:rsidRDefault="00B50079" w:rsidP="00D545D9"/>
          <w:p w14:paraId="2A9298F4" w14:textId="77777777" w:rsidR="00B50079" w:rsidRPr="00844A98" w:rsidRDefault="00B50079" w:rsidP="00D545D9"/>
        </w:tc>
        <w:tc>
          <w:tcPr>
            <w:tcW w:w="2182" w:type="dxa"/>
          </w:tcPr>
          <w:p w14:paraId="55028794" w14:textId="77777777" w:rsidR="00B50079" w:rsidRPr="00844A98" w:rsidRDefault="00B50079" w:rsidP="00D545D9">
            <w:r w:rsidRPr="00844A98">
              <w:t>Program Director</w:t>
            </w:r>
          </w:p>
        </w:tc>
        <w:tc>
          <w:tcPr>
            <w:tcW w:w="2064" w:type="dxa"/>
          </w:tcPr>
          <w:p w14:paraId="5D1828C8" w14:textId="77777777" w:rsidR="00B50079" w:rsidRPr="00844A98" w:rsidRDefault="00B50079" w:rsidP="00D545D9">
            <w:r w:rsidRPr="00844A98">
              <w:t xml:space="preserve"> 20</w:t>
            </w:r>
            <w:r w:rsidR="00E64F05">
              <w:t>19</w:t>
            </w:r>
            <w:r w:rsidRPr="00844A98">
              <w:t xml:space="preserve"> = </w:t>
            </w:r>
            <w:r w:rsidR="00E64F05">
              <w:t>83</w:t>
            </w:r>
            <w:proofErr w:type="gramStart"/>
            <w:r w:rsidRPr="00844A98">
              <w:t>%</w:t>
            </w:r>
            <w:r w:rsidR="00E64F05">
              <w:t xml:space="preserve">  10</w:t>
            </w:r>
            <w:proofErr w:type="gramEnd"/>
            <w:r w:rsidR="00E64F05">
              <w:t>/12</w:t>
            </w:r>
          </w:p>
        </w:tc>
      </w:tr>
      <w:tr w:rsidR="00B50079" w:rsidRPr="00844A98" w14:paraId="2B7566A6" w14:textId="77777777" w:rsidTr="00D545D9">
        <w:tc>
          <w:tcPr>
            <w:tcW w:w="2234" w:type="dxa"/>
          </w:tcPr>
          <w:p w14:paraId="1D870736" w14:textId="77777777" w:rsidR="00B50079" w:rsidRPr="00844A98" w:rsidRDefault="00B50079" w:rsidP="00D545D9">
            <w:r w:rsidRPr="00844A98">
              <w:t>Employers will express confidence in the overall quality of graduates’ skills.</w:t>
            </w:r>
          </w:p>
        </w:tc>
        <w:tc>
          <w:tcPr>
            <w:tcW w:w="2228" w:type="dxa"/>
          </w:tcPr>
          <w:p w14:paraId="602C6CA6" w14:textId="77777777" w:rsidR="00B50079" w:rsidRPr="00844A98" w:rsidRDefault="00B50079" w:rsidP="00D545D9">
            <w:r w:rsidRPr="00844A98">
              <w:t>Employer Surveys</w:t>
            </w:r>
          </w:p>
          <w:p w14:paraId="2350F878" w14:textId="77777777" w:rsidR="00B50079" w:rsidRPr="00844A98" w:rsidRDefault="00B50079" w:rsidP="00D545D9"/>
          <w:p w14:paraId="7458D71A" w14:textId="77777777" w:rsidR="00B50079" w:rsidRPr="00844A98" w:rsidRDefault="00B50079" w:rsidP="00D545D9"/>
        </w:tc>
        <w:tc>
          <w:tcPr>
            <w:tcW w:w="2175" w:type="dxa"/>
          </w:tcPr>
          <w:p w14:paraId="0F40F38A" w14:textId="77777777" w:rsidR="00B50079" w:rsidRPr="00844A98" w:rsidRDefault="00D545D9" w:rsidP="00D545D9">
            <w:r>
              <w:t>50</w:t>
            </w:r>
            <w:r w:rsidR="00B50079" w:rsidRPr="00844A98">
              <w:t>% of employer responses will indicate that graduates are above average or excellent for Overall Performance.</w:t>
            </w:r>
          </w:p>
        </w:tc>
        <w:tc>
          <w:tcPr>
            <w:tcW w:w="2162" w:type="dxa"/>
          </w:tcPr>
          <w:p w14:paraId="49CBA89C" w14:textId="77777777" w:rsidR="00B50079" w:rsidRPr="00844A98" w:rsidRDefault="00B50079" w:rsidP="00D545D9">
            <w:r w:rsidRPr="00844A98">
              <w:t>Annually</w:t>
            </w:r>
          </w:p>
        </w:tc>
        <w:tc>
          <w:tcPr>
            <w:tcW w:w="2182" w:type="dxa"/>
          </w:tcPr>
          <w:p w14:paraId="25103A58" w14:textId="77777777" w:rsidR="00B50079" w:rsidRPr="00844A98" w:rsidRDefault="00B50079" w:rsidP="00D545D9">
            <w:r w:rsidRPr="00844A98">
              <w:t>Program Director</w:t>
            </w:r>
          </w:p>
        </w:tc>
        <w:tc>
          <w:tcPr>
            <w:tcW w:w="2064" w:type="dxa"/>
          </w:tcPr>
          <w:p w14:paraId="7A9B1B5B" w14:textId="77777777" w:rsidR="00B50079" w:rsidRPr="00844A98" w:rsidRDefault="00E64F05" w:rsidP="00D545D9">
            <w:r w:rsidRPr="00844A98">
              <w:t>20</w:t>
            </w:r>
            <w:r>
              <w:t>19</w:t>
            </w:r>
            <w:r w:rsidRPr="00844A98">
              <w:t xml:space="preserve"> = </w:t>
            </w:r>
            <w:r>
              <w:t>80</w:t>
            </w:r>
            <w:proofErr w:type="gramStart"/>
            <w:r w:rsidRPr="00844A98">
              <w:t>%</w:t>
            </w:r>
            <w:r>
              <w:t xml:space="preserve">  8</w:t>
            </w:r>
            <w:proofErr w:type="gramEnd"/>
            <w:r>
              <w:t>/10</w:t>
            </w:r>
          </w:p>
        </w:tc>
      </w:tr>
      <w:tr w:rsidR="00B50079" w:rsidRPr="00844A98" w14:paraId="77FCDD44" w14:textId="77777777" w:rsidTr="00D545D9">
        <w:trPr>
          <w:trHeight w:val="747"/>
        </w:trPr>
        <w:tc>
          <w:tcPr>
            <w:tcW w:w="2234" w:type="dxa"/>
          </w:tcPr>
          <w:p w14:paraId="51EFBA0E" w14:textId="77777777" w:rsidR="00E64F05" w:rsidRPr="00844A98" w:rsidRDefault="00E64F05" w:rsidP="00E64F05">
            <w:r w:rsidRPr="00844A98">
              <w:t>Graduate will express confidence in the overall quality of their skills.</w:t>
            </w:r>
          </w:p>
          <w:p w14:paraId="74C19D6C" w14:textId="77777777" w:rsidR="00B50079" w:rsidRPr="00844A98" w:rsidRDefault="00B50079" w:rsidP="00D545D9"/>
        </w:tc>
        <w:tc>
          <w:tcPr>
            <w:tcW w:w="2228" w:type="dxa"/>
          </w:tcPr>
          <w:p w14:paraId="42C13F7B" w14:textId="77777777" w:rsidR="00B50079" w:rsidRPr="00844A98" w:rsidRDefault="00B50079" w:rsidP="00D545D9">
            <w:r w:rsidRPr="00844A98">
              <w:t>Graduate Follow-up Survey</w:t>
            </w:r>
          </w:p>
        </w:tc>
        <w:tc>
          <w:tcPr>
            <w:tcW w:w="2175" w:type="dxa"/>
          </w:tcPr>
          <w:p w14:paraId="0AAD2648" w14:textId="77777777" w:rsidR="00B50079" w:rsidRPr="00844A98" w:rsidRDefault="00E64F05" w:rsidP="00D545D9">
            <w:r>
              <w:t>50</w:t>
            </w:r>
            <w:r w:rsidR="00B50079" w:rsidRPr="00844A98">
              <w:t>% of graduate responses will indicated that they are above average or excellent for their Overall Performance</w:t>
            </w:r>
          </w:p>
        </w:tc>
        <w:tc>
          <w:tcPr>
            <w:tcW w:w="2162" w:type="dxa"/>
          </w:tcPr>
          <w:p w14:paraId="2FA24E68" w14:textId="77777777" w:rsidR="00B50079" w:rsidRPr="00844A98" w:rsidRDefault="00B50079" w:rsidP="00D545D9">
            <w:r w:rsidRPr="00844A98">
              <w:t>Annually 6-12 months after graduation</w:t>
            </w:r>
          </w:p>
        </w:tc>
        <w:tc>
          <w:tcPr>
            <w:tcW w:w="2182" w:type="dxa"/>
          </w:tcPr>
          <w:p w14:paraId="00A6B2BE" w14:textId="77777777" w:rsidR="00B50079" w:rsidRPr="00844A98" w:rsidRDefault="00B50079" w:rsidP="00D545D9">
            <w:r w:rsidRPr="00844A98">
              <w:t>Program Director</w:t>
            </w:r>
          </w:p>
        </w:tc>
        <w:tc>
          <w:tcPr>
            <w:tcW w:w="2064" w:type="dxa"/>
          </w:tcPr>
          <w:p w14:paraId="1623D707" w14:textId="77777777" w:rsidR="00B50079" w:rsidRPr="00844A98" w:rsidRDefault="00E64F05" w:rsidP="00D545D9">
            <w:r w:rsidRPr="00844A98">
              <w:t>20</w:t>
            </w:r>
            <w:r>
              <w:t>19</w:t>
            </w:r>
            <w:r w:rsidRPr="00844A98">
              <w:t xml:space="preserve"> = </w:t>
            </w:r>
            <w:r>
              <w:t>60</w:t>
            </w:r>
            <w:proofErr w:type="gramStart"/>
            <w:r w:rsidRPr="00844A98">
              <w:t>%</w:t>
            </w:r>
            <w:r>
              <w:t xml:space="preserve">  6</w:t>
            </w:r>
            <w:proofErr w:type="gramEnd"/>
            <w:r>
              <w:t>/10</w:t>
            </w:r>
          </w:p>
        </w:tc>
      </w:tr>
    </w:tbl>
    <w:p w14:paraId="3AC1681C" w14:textId="77777777" w:rsidR="00B50079" w:rsidRDefault="00B50079" w:rsidP="00B50079">
      <w:pPr>
        <w:rPr>
          <w:b/>
          <w:sz w:val="24"/>
        </w:rPr>
      </w:pPr>
    </w:p>
    <w:p w14:paraId="28C3D9B5" w14:textId="77777777" w:rsidR="00E64F05" w:rsidRDefault="00E64F05"/>
    <w:p w14:paraId="7C83BEEE" w14:textId="77777777" w:rsidR="00E64F05" w:rsidRPr="00E64F05" w:rsidRDefault="00E64F05" w:rsidP="00E64F05"/>
    <w:p w14:paraId="6540A9EB" w14:textId="77777777" w:rsidR="00E64F05" w:rsidRDefault="00E64F05" w:rsidP="00E64F05">
      <w:pPr>
        <w:rPr>
          <w:b/>
          <w:sz w:val="24"/>
        </w:rPr>
      </w:pPr>
      <w:r>
        <w:rPr>
          <w:b/>
          <w:sz w:val="24"/>
        </w:rPr>
        <w:t>Action/Analysis:</w:t>
      </w:r>
    </w:p>
    <w:p w14:paraId="7CC38724" w14:textId="77777777" w:rsidR="00F47543" w:rsidRPr="00E64F05" w:rsidRDefault="00F47543" w:rsidP="00E64F05"/>
    <w:sectPr w:rsidR="00F47543" w:rsidRPr="00E64F05" w:rsidSect="00B5007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079"/>
    <w:rsid w:val="00B50079"/>
    <w:rsid w:val="00BA55C7"/>
    <w:rsid w:val="00C2014D"/>
    <w:rsid w:val="00D545D9"/>
    <w:rsid w:val="00D7492B"/>
    <w:rsid w:val="00E64F05"/>
    <w:rsid w:val="00F4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5B690"/>
  <w15:chartTrackingRefBased/>
  <w15:docId w15:val="{F59CDCA6-996B-4492-A688-DC3AFDCBA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Tamekia Marie</dc:creator>
  <cp:keywords/>
  <dc:description/>
  <cp:lastModifiedBy>Dicks, Diana Leonard</cp:lastModifiedBy>
  <cp:revision>2</cp:revision>
  <dcterms:created xsi:type="dcterms:W3CDTF">2020-09-29T15:56:00Z</dcterms:created>
  <dcterms:modified xsi:type="dcterms:W3CDTF">2020-09-29T15:56:00Z</dcterms:modified>
</cp:coreProperties>
</file>